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20F" w:rsidRDefault="0070520F" w:rsidP="0070520F">
      <w:pPr>
        <w:jc w:val="center"/>
      </w:pPr>
    </w:p>
    <w:p w:rsidR="0070520F" w:rsidRDefault="0070520F" w:rsidP="0070520F">
      <w:pPr>
        <w:jc w:val="center"/>
      </w:pPr>
    </w:p>
    <w:p w:rsidR="0070520F" w:rsidRDefault="0070520F" w:rsidP="0070520F">
      <w:pPr>
        <w:jc w:val="center"/>
      </w:pPr>
    </w:p>
    <w:p w:rsidR="0070520F" w:rsidRDefault="0070520F" w:rsidP="0070520F">
      <w:pPr>
        <w:jc w:val="center"/>
      </w:pPr>
    </w:p>
    <w:p w:rsidR="0070520F" w:rsidRDefault="0070520F" w:rsidP="0070520F">
      <w:pPr>
        <w:jc w:val="center"/>
      </w:pPr>
    </w:p>
    <w:p w:rsidR="00613419" w:rsidRDefault="0070520F" w:rsidP="0070520F">
      <w:pPr>
        <w:jc w:val="center"/>
      </w:pPr>
      <w:r>
        <w:t>American Politics</w:t>
      </w:r>
    </w:p>
    <w:p w:rsidR="0070520F" w:rsidRDefault="0070520F" w:rsidP="0070520F">
      <w:pPr>
        <w:jc w:val="center"/>
      </w:pPr>
      <w:r>
        <w:t>Student’s Name</w:t>
      </w:r>
    </w:p>
    <w:p w:rsidR="0070520F" w:rsidRDefault="0070520F" w:rsidP="0070520F">
      <w:pPr>
        <w:jc w:val="center"/>
      </w:pPr>
      <w:r>
        <w:t>Institution</w:t>
      </w:r>
    </w:p>
    <w:p w:rsidR="0070520F" w:rsidRDefault="0070520F" w:rsidP="0070520F">
      <w:pPr>
        <w:jc w:val="center"/>
      </w:pPr>
      <w:r>
        <w:t>Date</w:t>
      </w:r>
    </w:p>
    <w:p w:rsidR="0070520F" w:rsidRDefault="0070520F">
      <w:pPr>
        <w:spacing w:after="160" w:line="259" w:lineRule="auto"/>
      </w:pPr>
      <w:r>
        <w:br w:type="page"/>
      </w:r>
    </w:p>
    <w:p w:rsidR="0070520F" w:rsidRDefault="0070520F" w:rsidP="0070520F">
      <w:pPr>
        <w:jc w:val="center"/>
      </w:pPr>
      <w:bookmarkStart w:id="0" w:name="_GoBack"/>
      <w:r>
        <w:lastRenderedPageBreak/>
        <w:t>American Politics</w:t>
      </w:r>
    </w:p>
    <w:bookmarkEnd w:id="0"/>
    <w:p w:rsidR="0070520F" w:rsidRPr="009B5117" w:rsidRDefault="0070520F" w:rsidP="0070520F">
      <w:pPr>
        <w:ind w:firstLine="720"/>
        <w:rPr>
          <w:rFonts w:cs="Times New Roman"/>
          <w:szCs w:val="24"/>
        </w:rPr>
      </w:pPr>
      <w:r w:rsidRPr="009B5117">
        <w:rPr>
          <w:rFonts w:cs="Times New Roman"/>
          <w:szCs w:val="24"/>
        </w:rPr>
        <w:t>The White House Office is a fundamental entity in the Executive Office of the President (EOP). It is under the leadership of the White House chief of staff who also heads the Executive Office of the President. The staff of the White House is accountable to the president as they work and report directly to him or her. Nearly every staff in the White House Office are the president’s political appointees thus they can be dismissed at his or her discretion. On the other hand, the Executive Office of the President (EOP) is made up of offices as well as agencies advocate for the activities of the president at the center of the government (COG). The Executive Office of the President (EOP) comprises multiple offices and agencies like the White House Office, the Office of Management and Budget, the National Security Council, and many more.</w:t>
      </w:r>
    </w:p>
    <w:p w:rsidR="0070520F" w:rsidRPr="00236423" w:rsidRDefault="0070520F" w:rsidP="0070520F">
      <w:pPr>
        <w:rPr>
          <w:rFonts w:cs="Times New Roman"/>
          <w:b/>
          <w:szCs w:val="24"/>
        </w:rPr>
      </w:pPr>
      <w:r w:rsidRPr="00236423">
        <w:rPr>
          <w:rFonts w:cs="Times New Roman"/>
          <w:b/>
          <w:color w:val="1B1B1B"/>
          <w:szCs w:val="24"/>
        </w:rPr>
        <w:t>What are the main staff positions of the White House Office and the Executive Office of the President and why do they matter?</w:t>
      </w:r>
    </w:p>
    <w:p w:rsidR="0070520F" w:rsidRPr="009B5117" w:rsidRDefault="0070520F" w:rsidP="0070520F">
      <w:pPr>
        <w:rPr>
          <w:rFonts w:cs="Times New Roman"/>
          <w:szCs w:val="24"/>
        </w:rPr>
      </w:pPr>
      <w:r w:rsidRPr="009B5117">
        <w:rPr>
          <w:rFonts w:cs="Times New Roman"/>
          <w:szCs w:val="24"/>
        </w:rPr>
        <w:t xml:space="preserve">           The main staff positions of the White House Office and the Executive Office of the President (EOP) are multiple. Foremost, the Office of the Chief of Staff is a staff position that has the role of solving problems, mediating disputes, and dealing with issues before being directed to the chief executive</w:t>
      </w:r>
      <w:r w:rsidRPr="00B97A1B">
        <w:rPr>
          <w:rFonts w:eastAsia="Times New Roman" w:cs="Times New Roman"/>
          <w:szCs w:val="24"/>
        </w:rPr>
        <w:t xml:space="preserve"> </w:t>
      </w:r>
      <w:r>
        <w:rPr>
          <w:rFonts w:eastAsia="Times New Roman" w:cs="Times New Roman"/>
          <w:szCs w:val="24"/>
        </w:rPr>
        <w:t>(</w:t>
      </w:r>
      <w:r w:rsidRPr="00B97A1B">
        <w:rPr>
          <w:rFonts w:eastAsia="Times New Roman" w:cs="Times New Roman"/>
          <w:szCs w:val="24"/>
        </w:rPr>
        <w:t>Haeder</w:t>
      </w:r>
      <w:r>
        <w:rPr>
          <w:rFonts w:eastAsia="Times New Roman" w:cs="Times New Roman"/>
          <w:szCs w:val="24"/>
        </w:rPr>
        <w:t>, &amp; Yackee, 2020)</w:t>
      </w:r>
      <w:r w:rsidRPr="009B5117">
        <w:rPr>
          <w:rFonts w:cs="Times New Roman"/>
          <w:szCs w:val="24"/>
        </w:rPr>
        <w:t>. Also, the Office of the National Security Advisor is an important staff position that analyzes security issues, assesses expected trends, and prioritizes activities. Besides, the Office of Communications is a staff position that plays a vital role in the development and promotion of the president’s agenda – spearheading the media campaign of the president. The Office of Cabinet Affairs is an instrumental staff position that is responsible for performing liaison between the United States’ President and the Cabinet Departments as well as Agencies.</w:t>
      </w:r>
    </w:p>
    <w:p w:rsidR="0070520F" w:rsidRPr="00785EC3" w:rsidRDefault="0070520F" w:rsidP="0070520F">
      <w:pPr>
        <w:rPr>
          <w:rFonts w:cs="Times New Roman"/>
          <w:b/>
          <w:szCs w:val="24"/>
        </w:rPr>
      </w:pPr>
      <w:r w:rsidRPr="00785EC3">
        <w:rPr>
          <w:rFonts w:cs="Times New Roman"/>
          <w:b/>
          <w:color w:val="1B1B1B"/>
          <w:szCs w:val="24"/>
        </w:rPr>
        <w:lastRenderedPageBreak/>
        <w:t>How do they help the president govern?</w:t>
      </w:r>
    </w:p>
    <w:p w:rsidR="0070520F" w:rsidRPr="009B5117" w:rsidRDefault="0070520F" w:rsidP="0070520F">
      <w:pPr>
        <w:ind w:firstLine="720"/>
        <w:rPr>
          <w:rFonts w:cs="Times New Roman"/>
          <w:szCs w:val="24"/>
        </w:rPr>
      </w:pPr>
      <w:r w:rsidRPr="009B5117">
        <w:rPr>
          <w:rFonts w:cs="Times New Roman"/>
          <w:szCs w:val="24"/>
        </w:rPr>
        <w:t>The aforementioned staff positions significantly help the president govern the United States in myriad ways. Firstly, the Office of the Chief of Staff ensures that arising issues or disputes within the president’s backyard are resolved so that important governmental operations are not compromised. Secondly, the Office of the National Security Advisor has a substantial impact in analyzing the security matter of America and ensure that acceptable standards to guarantee the safety of the US citizens are enforced. Thirdly, the Office of Cabinet Affairs assists the president to govern the country by ensuring that the president and the Cabinet Offices and Agencies have a meaningful liaison between them that champions effective and efficient performance of operations or activities of the government</w:t>
      </w:r>
      <w:r w:rsidRPr="00B97A1B">
        <w:rPr>
          <w:rFonts w:eastAsia="Times New Roman" w:cs="Times New Roman"/>
          <w:szCs w:val="24"/>
        </w:rPr>
        <w:t xml:space="preserve"> </w:t>
      </w:r>
      <w:r>
        <w:rPr>
          <w:rFonts w:eastAsia="Times New Roman" w:cs="Times New Roman"/>
          <w:szCs w:val="24"/>
        </w:rPr>
        <w:t>(Kabde, 2020)</w:t>
      </w:r>
      <w:r w:rsidRPr="009B5117">
        <w:rPr>
          <w:rFonts w:cs="Times New Roman"/>
          <w:szCs w:val="24"/>
        </w:rPr>
        <w:t>.</w:t>
      </w:r>
    </w:p>
    <w:p w:rsidR="0070520F" w:rsidRPr="00785EC3" w:rsidRDefault="0070520F" w:rsidP="0070520F">
      <w:pPr>
        <w:rPr>
          <w:rFonts w:cs="Times New Roman"/>
          <w:b/>
          <w:szCs w:val="24"/>
        </w:rPr>
      </w:pPr>
      <w:r w:rsidRPr="00785EC3">
        <w:rPr>
          <w:rFonts w:cs="Times New Roman"/>
          <w:b/>
          <w:color w:val="1B1B1B"/>
          <w:szCs w:val="24"/>
        </w:rPr>
        <w:t>What tools can presidents use to manage the bureaucracy?</w:t>
      </w:r>
    </w:p>
    <w:p w:rsidR="0070520F" w:rsidRPr="009B5117" w:rsidRDefault="0070520F" w:rsidP="0070520F">
      <w:pPr>
        <w:ind w:firstLine="720"/>
        <w:rPr>
          <w:rFonts w:cs="Times New Roman"/>
          <w:szCs w:val="24"/>
        </w:rPr>
      </w:pPr>
      <w:r w:rsidRPr="009B5117">
        <w:rPr>
          <w:rFonts w:cs="Times New Roman"/>
          <w:szCs w:val="24"/>
        </w:rPr>
        <w:t>A bureaucracy refers to a specific government unit instituted to attain a definite set of goals as well as objectives approved by a legislative body. America has authorized the federal bureaucracy that is characterized by an unlimited degree of autonomy. Nonetheless, several actions of agencies in the US are subjected to judicial review to assess the efficiency of the federal bureaucracy in them. The general types of federal bureaucracies in the US encapsulate cabinet departments, regulatory agencies, government corporations as well as independent executive agencies. Various methods can be used by presidents to control bureaucracy. One of the methods is through the appointment of the right people to head an agency</w:t>
      </w:r>
      <w:r w:rsidRPr="00B97A1B">
        <w:rPr>
          <w:rFonts w:eastAsia="Times New Roman" w:cs="Times New Roman"/>
          <w:szCs w:val="24"/>
        </w:rPr>
        <w:t xml:space="preserve"> </w:t>
      </w:r>
      <w:r>
        <w:rPr>
          <w:rFonts w:eastAsia="Times New Roman" w:cs="Times New Roman"/>
          <w:szCs w:val="24"/>
        </w:rPr>
        <w:t>(</w:t>
      </w:r>
      <w:r w:rsidRPr="00C07169">
        <w:rPr>
          <w:rFonts w:eastAsia="Times New Roman" w:cs="Times New Roman"/>
          <w:szCs w:val="24"/>
        </w:rPr>
        <w:t>Krol</w:t>
      </w:r>
      <w:r>
        <w:rPr>
          <w:rFonts w:eastAsia="Times New Roman" w:cs="Times New Roman"/>
          <w:szCs w:val="24"/>
        </w:rPr>
        <w:t>l, &amp; Moynihan, 2020)</w:t>
      </w:r>
      <w:r w:rsidRPr="009B5117">
        <w:rPr>
          <w:rFonts w:cs="Times New Roman"/>
          <w:szCs w:val="24"/>
        </w:rPr>
        <w:t xml:space="preserve">. The federal bureaucracy of the United States is crucial in administering rules and regulations governing the performance of official duties. Hence presidents have to ensure that the right people with apt knowledge, qualifications, and abilities are appointed within </w:t>
      </w:r>
      <w:r w:rsidRPr="009B5117">
        <w:rPr>
          <w:rFonts w:cs="Times New Roman"/>
          <w:szCs w:val="24"/>
        </w:rPr>
        <w:lastRenderedPageBreak/>
        <w:t xml:space="preserve">various federal agencies. Also, presidents can issue orders to the heads of the agencies. For example, the president is provided with the constitutional powers of recommending new changes that will ensure professionalism within the agencies is maintained. Presidential orders are highly respected and revered by agencies. Thus when the president issues a command that champions the essential protocols of governance of agencies, they have to be considered for implementation.  </w:t>
      </w:r>
    </w:p>
    <w:p w:rsidR="0070520F" w:rsidRPr="009B5117" w:rsidRDefault="0070520F" w:rsidP="0070520F">
      <w:pPr>
        <w:ind w:firstLine="720"/>
        <w:rPr>
          <w:rFonts w:cs="Times New Roman"/>
          <w:szCs w:val="24"/>
        </w:rPr>
      </w:pPr>
      <w:r w:rsidRPr="009B5117">
        <w:rPr>
          <w:rFonts w:cs="Times New Roman"/>
          <w:szCs w:val="24"/>
        </w:rPr>
        <w:t>Furthermore, presidents can utilize Congress to control the bureaucracy. Congress is the law-making body of the US comprising the House of Representatives as well as the Senate. Thus presidents can use Congress to control the bureaucracy in various ways such as holding hearings, altering the budget of an agency, influencing the appointment of agency needs, and rewriting legislation. Moreover, presidents can reorganize an agency by proposing new changes to be inculcated within it.</w:t>
      </w:r>
    </w:p>
    <w:p w:rsidR="0070520F" w:rsidRPr="00785EC3" w:rsidRDefault="0070520F" w:rsidP="0070520F">
      <w:pPr>
        <w:rPr>
          <w:rFonts w:cs="Times New Roman"/>
          <w:b/>
          <w:szCs w:val="24"/>
        </w:rPr>
      </w:pPr>
      <w:r w:rsidRPr="00785EC3">
        <w:rPr>
          <w:rFonts w:cs="Times New Roman"/>
          <w:b/>
          <w:color w:val="1B1B1B"/>
          <w:szCs w:val="24"/>
        </w:rPr>
        <w:t>Do presidents usually have much success in managing the bureaucracy?</w:t>
      </w:r>
    </w:p>
    <w:p w:rsidR="0070520F" w:rsidRPr="009B5117" w:rsidRDefault="0070520F" w:rsidP="0070520F">
      <w:pPr>
        <w:ind w:firstLine="720"/>
        <w:rPr>
          <w:rFonts w:cs="Times New Roman"/>
          <w:szCs w:val="24"/>
        </w:rPr>
      </w:pPr>
      <w:r w:rsidRPr="009B5117">
        <w:rPr>
          <w:rFonts w:cs="Times New Roman"/>
          <w:szCs w:val="24"/>
        </w:rPr>
        <w:t>Bureaucracy entails the technique of organizing people and work. It is etched on the ideologies of hierarchical authority, job specialization as well as formalized rules. Bureaucracy is essentially the best effective way of ensuring people work together to accomplish tasks. Presidents have much success managing bureaucracy. For example, the federal employees hired are people with vast knowledge and expertise in leading the implementation of tasks according to the set</w:t>
      </w:r>
      <w:r>
        <w:rPr>
          <w:rFonts w:cs="Times New Roman"/>
          <w:szCs w:val="24"/>
        </w:rPr>
        <w:t>-</w:t>
      </w:r>
      <w:r w:rsidRPr="009B5117">
        <w:rPr>
          <w:rFonts w:cs="Times New Roman"/>
          <w:szCs w:val="24"/>
        </w:rPr>
        <w:t>up rules. Presidents who focus on channeling professionalism and attainment of desired goals and objectives in federal bureaucracies have to champion merit hiring</w:t>
      </w:r>
      <w:r w:rsidRPr="001B1C64">
        <w:rPr>
          <w:rFonts w:eastAsia="Times New Roman" w:cs="Times New Roman"/>
          <w:szCs w:val="24"/>
        </w:rPr>
        <w:t xml:space="preserve"> </w:t>
      </w:r>
      <w:r>
        <w:rPr>
          <w:rFonts w:eastAsia="Times New Roman" w:cs="Times New Roman"/>
          <w:szCs w:val="24"/>
        </w:rPr>
        <w:t>(Negri, 2021)</w:t>
      </w:r>
      <w:r w:rsidRPr="009B5117">
        <w:rPr>
          <w:rFonts w:cs="Times New Roman"/>
          <w:szCs w:val="24"/>
        </w:rPr>
        <w:t>. In this regard, competent employees become recruited to aptly perform the required work.</w:t>
      </w:r>
    </w:p>
    <w:p w:rsidR="0070520F" w:rsidRPr="009B5117" w:rsidRDefault="0070520F" w:rsidP="0070520F">
      <w:pPr>
        <w:ind w:firstLine="720"/>
        <w:rPr>
          <w:rFonts w:cs="Times New Roman"/>
          <w:szCs w:val="24"/>
        </w:rPr>
      </w:pPr>
      <w:r w:rsidRPr="009B5117">
        <w:rPr>
          <w:rFonts w:cs="Times New Roman"/>
          <w:szCs w:val="24"/>
        </w:rPr>
        <w:t xml:space="preserve">Additionally, presidents have success managing bureaucracy since they are provided with the appointment power hence they can fire heads of agencies found liable for engaging in corrupt </w:t>
      </w:r>
      <w:r w:rsidRPr="009B5117">
        <w:rPr>
          <w:rFonts w:cs="Times New Roman"/>
          <w:szCs w:val="24"/>
        </w:rPr>
        <w:lastRenderedPageBreak/>
        <w:t>actions and replace them. Bureaucracies have policies that they have to revere. Therefore presidents can sack those who do not perform their duties per the policies stipulated. This has ensured that presidents can appoint employees with good qualifications fitting the requirements of an agency</w:t>
      </w:r>
      <w:r w:rsidRPr="001348E1">
        <w:rPr>
          <w:rFonts w:eastAsia="Times New Roman" w:cs="Times New Roman"/>
          <w:szCs w:val="24"/>
        </w:rPr>
        <w:t xml:space="preserve"> </w:t>
      </w:r>
      <w:r>
        <w:rPr>
          <w:rFonts w:eastAsia="Times New Roman" w:cs="Times New Roman"/>
          <w:szCs w:val="24"/>
        </w:rPr>
        <w:t>(</w:t>
      </w:r>
      <w:r w:rsidRPr="00C07169">
        <w:rPr>
          <w:rFonts w:eastAsia="Times New Roman" w:cs="Times New Roman"/>
          <w:szCs w:val="24"/>
        </w:rPr>
        <w:t>Water</w:t>
      </w:r>
      <w:r>
        <w:rPr>
          <w:rFonts w:eastAsia="Times New Roman" w:cs="Times New Roman"/>
          <w:szCs w:val="24"/>
        </w:rPr>
        <w:t>man, &amp; Ouyang, 2020)</w:t>
      </w:r>
      <w:r w:rsidRPr="009B5117">
        <w:rPr>
          <w:rFonts w:cs="Times New Roman"/>
          <w:szCs w:val="24"/>
        </w:rPr>
        <w:t>. However, presidents are faced with different challenges when managing bureaucracy. It is difficult to know and control employees within an agency. In America, there are multiple organizations such as government corporations, independent agencies, and regulatory agencies, and knowing every employee is difficult. Thus controlling them is overwhelming. Also, some of the employees may be disloyal to a president and can perform actions that taint the reputation of the government. An example is through embezzlement of funds or bribery.</w:t>
      </w:r>
    </w:p>
    <w:p w:rsidR="0070520F" w:rsidRPr="009B5117" w:rsidRDefault="0070520F" w:rsidP="0070520F">
      <w:pPr>
        <w:ind w:firstLine="720"/>
        <w:rPr>
          <w:rFonts w:cs="Times New Roman"/>
          <w:szCs w:val="24"/>
        </w:rPr>
      </w:pPr>
      <w:r w:rsidRPr="009B5117">
        <w:rPr>
          <w:rFonts w:cs="Times New Roman"/>
          <w:szCs w:val="24"/>
        </w:rPr>
        <w:t xml:space="preserve">Conversely, the federal bureaucracy has fundamental advantages to the US government. It promotes accountability and answerability as the government officials and bureaucrats cab be held responsible for their actions when administering their responsibilities. An agency is answerable for its actions when something has wrong has happened within them. Thus the president needs to ensure that those working within federal agencies have attained the relevant qualifications needed for the offices.  </w:t>
      </w:r>
    </w:p>
    <w:p w:rsidR="0070520F" w:rsidRDefault="0070520F" w:rsidP="0070520F">
      <w:pPr>
        <w:ind w:firstLine="720"/>
        <w:rPr>
          <w:rFonts w:cs="Times New Roman"/>
          <w:szCs w:val="24"/>
        </w:rPr>
      </w:pPr>
      <w:r w:rsidRPr="009B5117">
        <w:rPr>
          <w:rFonts w:cs="Times New Roman"/>
          <w:szCs w:val="24"/>
        </w:rPr>
        <w:t xml:space="preserve">In conclusion, the White House Office and the Executive Office of the President play crucial roles in the government of the US. Many staff positions within the White House Office help in the successful running and administration. Some of the renowned staff positions include the Office of the Cabinet Affairs, the Office of the National Security Affairs, and many more. Moreover, the president is significantly engaged in managing bureaucracy in the United States. Presidents can do so by issuing orders, reorganizing the agency, and appointing the right people </w:t>
      </w:r>
      <w:r w:rsidRPr="009B5117">
        <w:rPr>
          <w:rFonts w:cs="Times New Roman"/>
          <w:szCs w:val="24"/>
        </w:rPr>
        <w:lastRenderedPageBreak/>
        <w:t>to head an agency. This will ensure that presidents are proactively involved in the management of federal bureaucracy to meet the fundamental goals and objectives of the government.</w:t>
      </w:r>
    </w:p>
    <w:p w:rsidR="00785EC3" w:rsidRDefault="00785EC3">
      <w:pPr>
        <w:spacing w:after="160" w:line="259" w:lineRule="auto"/>
        <w:rPr>
          <w:rFonts w:cs="Times New Roman"/>
          <w:szCs w:val="24"/>
        </w:rPr>
      </w:pPr>
      <w:r>
        <w:rPr>
          <w:rFonts w:cs="Times New Roman"/>
          <w:szCs w:val="24"/>
        </w:rPr>
        <w:br w:type="page"/>
      </w:r>
    </w:p>
    <w:p w:rsidR="0070520F" w:rsidRPr="00D61C26" w:rsidRDefault="0070520F" w:rsidP="0070520F">
      <w:pPr>
        <w:tabs>
          <w:tab w:val="left" w:pos="3300"/>
        </w:tabs>
        <w:jc w:val="center"/>
        <w:rPr>
          <w:rFonts w:cs="Times New Roman"/>
          <w:szCs w:val="24"/>
        </w:rPr>
      </w:pPr>
      <w:r>
        <w:rPr>
          <w:rFonts w:cs="Times New Roman"/>
          <w:szCs w:val="24"/>
        </w:rPr>
        <w:lastRenderedPageBreak/>
        <w:t>References</w:t>
      </w:r>
    </w:p>
    <w:p w:rsidR="0070520F" w:rsidRPr="00B97A1B" w:rsidRDefault="0070520F" w:rsidP="0070520F">
      <w:pPr>
        <w:spacing w:after="0"/>
        <w:ind w:left="720" w:hanging="720"/>
        <w:rPr>
          <w:rFonts w:eastAsia="Times New Roman" w:cs="Times New Roman"/>
          <w:szCs w:val="24"/>
        </w:rPr>
      </w:pPr>
      <w:r w:rsidRPr="00B97A1B">
        <w:rPr>
          <w:rFonts w:eastAsia="Times New Roman" w:cs="Times New Roman"/>
          <w:szCs w:val="24"/>
        </w:rPr>
        <w:t xml:space="preserve">Haeder, S. F., &amp; Yackee, S. W. (2020). Out of the public’s eye? Lobbying the President’s Office of Information and Regulatory Affairs. </w:t>
      </w:r>
      <w:r w:rsidRPr="00B97A1B">
        <w:rPr>
          <w:rFonts w:eastAsia="Times New Roman" w:cs="Times New Roman"/>
          <w:i/>
          <w:iCs/>
          <w:szCs w:val="24"/>
        </w:rPr>
        <w:t>Interest Groups &amp; Advocacy</w:t>
      </w:r>
      <w:r w:rsidRPr="00B97A1B">
        <w:rPr>
          <w:rFonts w:eastAsia="Times New Roman" w:cs="Times New Roman"/>
          <w:szCs w:val="24"/>
        </w:rPr>
        <w:t xml:space="preserve">, </w:t>
      </w:r>
      <w:r w:rsidRPr="00B97A1B">
        <w:rPr>
          <w:rFonts w:eastAsia="Times New Roman" w:cs="Times New Roman"/>
          <w:i/>
          <w:iCs/>
          <w:szCs w:val="24"/>
        </w:rPr>
        <w:t>9</w:t>
      </w:r>
      <w:r w:rsidRPr="00B97A1B">
        <w:rPr>
          <w:rFonts w:eastAsia="Times New Roman" w:cs="Times New Roman"/>
          <w:szCs w:val="24"/>
        </w:rPr>
        <w:t>(3), 410-424.</w:t>
      </w:r>
    </w:p>
    <w:p w:rsidR="0070520F" w:rsidRPr="00C07169" w:rsidRDefault="0070520F" w:rsidP="0070520F">
      <w:pPr>
        <w:spacing w:after="0"/>
        <w:ind w:left="720" w:hanging="720"/>
        <w:rPr>
          <w:rFonts w:eastAsia="Times New Roman" w:cs="Times New Roman"/>
          <w:szCs w:val="24"/>
        </w:rPr>
      </w:pPr>
      <w:r w:rsidRPr="00C07169">
        <w:rPr>
          <w:rFonts w:eastAsia="Times New Roman" w:cs="Times New Roman"/>
          <w:szCs w:val="24"/>
        </w:rPr>
        <w:t>Kabde, P. (2020). Unit-6 Cabinet Secretariat. Indira Gandhi National Open University, New Delhi.</w:t>
      </w:r>
    </w:p>
    <w:p w:rsidR="0070520F" w:rsidRPr="00C07169" w:rsidRDefault="0070520F" w:rsidP="0070520F">
      <w:pPr>
        <w:spacing w:after="0"/>
        <w:ind w:left="720" w:hanging="720"/>
        <w:rPr>
          <w:rFonts w:eastAsia="Times New Roman" w:cs="Times New Roman"/>
          <w:szCs w:val="24"/>
        </w:rPr>
      </w:pPr>
      <w:r w:rsidRPr="00C07169">
        <w:rPr>
          <w:rFonts w:eastAsia="Times New Roman" w:cs="Times New Roman"/>
          <w:szCs w:val="24"/>
        </w:rPr>
        <w:t xml:space="preserve">Kroll, A., &amp; Moynihan, D. P. (2020). Tools of Control? Comparing Congressional and Presidential Performance Management Reforms. </w:t>
      </w:r>
      <w:r w:rsidRPr="00C07169">
        <w:rPr>
          <w:rFonts w:eastAsia="Times New Roman" w:cs="Times New Roman"/>
          <w:i/>
          <w:iCs/>
          <w:szCs w:val="24"/>
        </w:rPr>
        <w:t>Public Administration Review</w:t>
      </w:r>
      <w:r w:rsidRPr="00C07169">
        <w:rPr>
          <w:rFonts w:eastAsia="Times New Roman" w:cs="Times New Roman"/>
          <w:szCs w:val="24"/>
        </w:rPr>
        <w:t>.</w:t>
      </w:r>
    </w:p>
    <w:p w:rsidR="0070520F" w:rsidRPr="00C07169" w:rsidRDefault="0070520F" w:rsidP="0070520F">
      <w:pPr>
        <w:spacing w:after="0"/>
        <w:ind w:left="720" w:hanging="720"/>
        <w:rPr>
          <w:rFonts w:eastAsia="Times New Roman" w:cs="Times New Roman"/>
          <w:szCs w:val="24"/>
        </w:rPr>
      </w:pPr>
      <w:r w:rsidRPr="00C07169">
        <w:rPr>
          <w:rFonts w:eastAsia="Times New Roman" w:cs="Times New Roman"/>
          <w:szCs w:val="24"/>
        </w:rPr>
        <w:t xml:space="preserve">Negri, J. J. (2021). Bureaucracy and Politics. </w:t>
      </w:r>
      <w:r w:rsidRPr="00C07169">
        <w:rPr>
          <w:rFonts w:eastAsia="Times New Roman" w:cs="Times New Roman"/>
          <w:i/>
          <w:iCs/>
          <w:szCs w:val="24"/>
        </w:rPr>
        <w:t>The Emerald Handbook of Public Administration in Latin America, Emerald Publishing Limited</w:t>
      </w:r>
      <w:r w:rsidRPr="00C07169">
        <w:rPr>
          <w:rFonts w:eastAsia="Times New Roman" w:cs="Times New Roman"/>
          <w:szCs w:val="24"/>
        </w:rPr>
        <w:t>, 289-317.</w:t>
      </w:r>
    </w:p>
    <w:p w:rsidR="0070520F" w:rsidRDefault="0070520F" w:rsidP="0070520F">
      <w:pPr>
        <w:spacing w:after="0"/>
        <w:ind w:left="720" w:hanging="720"/>
        <w:rPr>
          <w:rFonts w:eastAsia="Times New Roman" w:cs="Times New Roman"/>
          <w:szCs w:val="24"/>
        </w:rPr>
      </w:pPr>
      <w:r w:rsidRPr="00C07169">
        <w:rPr>
          <w:rFonts w:eastAsia="Times New Roman" w:cs="Times New Roman"/>
          <w:szCs w:val="24"/>
        </w:rPr>
        <w:t xml:space="preserve">Waterman, R. W., &amp; Ouyang, Y. (2020). Rethinking Loyalty and Competence in Presidential Appointments. </w:t>
      </w:r>
      <w:r w:rsidRPr="00C07169">
        <w:rPr>
          <w:rFonts w:eastAsia="Times New Roman" w:cs="Times New Roman"/>
          <w:i/>
          <w:iCs/>
          <w:szCs w:val="24"/>
        </w:rPr>
        <w:t>Public Administration Review</w:t>
      </w:r>
      <w:r w:rsidRPr="00C07169">
        <w:rPr>
          <w:rFonts w:eastAsia="Times New Roman" w:cs="Times New Roman"/>
          <w:szCs w:val="24"/>
        </w:rPr>
        <w:t xml:space="preserve">, </w:t>
      </w:r>
      <w:r w:rsidRPr="00C07169">
        <w:rPr>
          <w:rFonts w:eastAsia="Times New Roman" w:cs="Times New Roman"/>
          <w:i/>
          <w:iCs/>
          <w:szCs w:val="24"/>
        </w:rPr>
        <w:t>80</w:t>
      </w:r>
      <w:r w:rsidRPr="00C07169">
        <w:rPr>
          <w:rFonts w:eastAsia="Times New Roman" w:cs="Times New Roman"/>
          <w:szCs w:val="24"/>
        </w:rPr>
        <w:t>(5), 717-732.</w:t>
      </w:r>
    </w:p>
    <w:p w:rsidR="00785EC3" w:rsidRPr="00785EC3" w:rsidRDefault="00785EC3" w:rsidP="0070520F">
      <w:pPr>
        <w:spacing w:after="0"/>
        <w:ind w:left="720" w:hanging="720"/>
        <w:rPr>
          <w:rFonts w:eastAsia="Times New Roman" w:cs="Times New Roman"/>
          <w:szCs w:val="24"/>
        </w:rPr>
      </w:pPr>
      <w:r w:rsidRPr="00785EC3">
        <w:rPr>
          <w:rFonts w:cs="Times New Roman"/>
          <w:szCs w:val="24"/>
          <w:shd w:val="clear" w:color="auto" w:fill="FFFFFF"/>
        </w:rPr>
        <w:t>Lecture 6 and Lecture 7</w:t>
      </w:r>
    </w:p>
    <w:p w:rsidR="0070520F" w:rsidRDefault="0070520F" w:rsidP="0070520F">
      <w:pPr>
        <w:jc w:val="center"/>
      </w:pPr>
    </w:p>
    <w:p w:rsidR="0070520F" w:rsidRPr="00C07169" w:rsidRDefault="0070520F" w:rsidP="0070520F">
      <w:pPr>
        <w:jc w:val="center"/>
      </w:pPr>
    </w:p>
    <w:sectPr w:rsidR="0070520F" w:rsidRPr="00C07169" w:rsidSect="007052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3A" w:rsidRDefault="0027453A" w:rsidP="0070520F">
      <w:pPr>
        <w:spacing w:after="0" w:line="240" w:lineRule="auto"/>
      </w:pPr>
      <w:r>
        <w:separator/>
      </w:r>
    </w:p>
  </w:endnote>
  <w:endnote w:type="continuationSeparator" w:id="0">
    <w:p w:rsidR="0027453A" w:rsidRDefault="0027453A" w:rsidP="0070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3A" w:rsidRDefault="0027453A" w:rsidP="0070520F">
      <w:pPr>
        <w:spacing w:after="0" w:line="240" w:lineRule="auto"/>
      </w:pPr>
      <w:r>
        <w:separator/>
      </w:r>
    </w:p>
  </w:footnote>
  <w:footnote w:type="continuationSeparator" w:id="0">
    <w:p w:rsidR="0027453A" w:rsidRDefault="0027453A" w:rsidP="00705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415541"/>
      <w:docPartObj>
        <w:docPartGallery w:val="Page Numbers (Top of Page)"/>
        <w:docPartUnique/>
      </w:docPartObj>
    </w:sdtPr>
    <w:sdtEndPr>
      <w:rPr>
        <w:noProof/>
      </w:rPr>
    </w:sdtEndPr>
    <w:sdtContent>
      <w:p w:rsidR="0070520F" w:rsidRDefault="0070520F">
        <w:pPr>
          <w:pStyle w:val="Header"/>
          <w:jc w:val="right"/>
        </w:pPr>
        <w:r>
          <w:t>AMERICAN POLITICS</w:t>
        </w:r>
        <w:r>
          <w:tab/>
        </w:r>
        <w:r>
          <w:tab/>
        </w:r>
        <w:r>
          <w:fldChar w:fldCharType="begin"/>
        </w:r>
        <w:r>
          <w:instrText xml:space="preserve"> PAGE   \* MERGEFORMAT </w:instrText>
        </w:r>
        <w:r>
          <w:fldChar w:fldCharType="separate"/>
        </w:r>
        <w:r w:rsidR="00236423">
          <w:rPr>
            <w:noProof/>
          </w:rPr>
          <w:t>2</w:t>
        </w:r>
        <w:r>
          <w:rPr>
            <w:noProof/>
          </w:rPr>
          <w:fldChar w:fldCharType="end"/>
        </w:r>
      </w:p>
    </w:sdtContent>
  </w:sdt>
  <w:p w:rsidR="0070520F" w:rsidRDefault="007052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0F" w:rsidRDefault="0070520F">
    <w:pPr>
      <w:pStyle w:val="Header"/>
    </w:pPr>
    <w:r>
      <w:t>Running Head: AMERICAN POLITICS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A2"/>
    <w:rsid w:val="000004E0"/>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348E1"/>
    <w:rsid w:val="00142434"/>
    <w:rsid w:val="001518DD"/>
    <w:rsid w:val="0015463A"/>
    <w:rsid w:val="00164901"/>
    <w:rsid w:val="001767F4"/>
    <w:rsid w:val="00181DAC"/>
    <w:rsid w:val="00185F47"/>
    <w:rsid w:val="00193C35"/>
    <w:rsid w:val="00196918"/>
    <w:rsid w:val="001A36DF"/>
    <w:rsid w:val="001B1C64"/>
    <w:rsid w:val="001B1EAB"/>
    <w:rsid w:val="001C1F8B"/>
    <w:rsid w:val="001E3E96"/>
    <w:rsid w:val="002019E5"/>
    <w:rsid w:val="0022001D"/>
    <w:rsid w:val="002209A8"/>
    <w:rsid w:val="0022530D"/>
    <w:rsid w:val="00225D01"/>
    <w:rsid w:val="00226F79"/>
    <w:rsid w:val="002335E1"/>
    <w:rsid w:val="00236423"/>
    <w:rsid w:val="00241D21"/>
    <w:rsid w:val="0024704A"/>
    <w:rsid w:val="0025211E"/>
    <w:rsid w:val="002568D7"/>
    <w:rsid w:val="00272437"/>
    <w:rsid w:val="0027453A"/>
    <w:rsid w:val="0029061C"/>
    <w:rsid w:val="00294667"/>
    <w:rsid w:val="00296E91"/>
    <w:rsid w:val="002A32D2"/>
    <w:rsid w:val="002A3AA6"/>
    <w:rsid w:val="002B5E50"/>
    <w:rsid w:val="002C09D2"/>
    <w:rsid w:val="002C37FA"/>
    <w:rsid w:val="002C4A43"/>
    <w:rsid w:val="002D22B2"/>
    <w:rsid w:val="002D38A9"/>
    <w:rsid w:val="002E41E4"/>
    <w:rsid w:val="002E7721"/>
    <w:rsid w:val="002F573C"/>
    <w:rsid w:val="002F766E"/>
    <w:rsid w:val="003042D1"/>
    <w:rsid w:val="00306EB1"/>
    <w:rsid w:val="003126B6"/>
    <w:rsid w:val="003202C5"/>
    <w:rsid w:val="00320DB4"/>
    <w:rsid w:val="003222C0"/>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E2239"/>
    <w:rsid w:val="003F5365"/>
    <w:rsid w:val="003F6287"/>
    <w:rsid w:val="003F739F"/>
    <w:rsid w:val="00400297"/>
    <w:rsid w:val="00404D9F"/>
    <w:rsid w:val="00404FB4"/>
    <w:rsid w:val="004103B9"/>
    <w:rsid w:val="004132D4"/>
    <w:rsid w:val="004146DE"/>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35C0"/>
    <w:rsid w:val="0053694E"/>
    <w:rsid w:val="00540DB1"/>
    <w:rsid w:val="005457A3"/>
    <w:rsid w:val="0055298D"/>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3419"/>
    <w:rsid w:val="0061634C"/>
    <w:rsid w:val="006305B0"/>
    <w:rsid w:val="0063293D"/>
    <w:rsid w:val="00633D7D"/>
    <w:rsid w:val="006349DB"/>
    <w:rsid w:val="00637283"/>
    <w:rsid w:val="0064231E"/>
    <w:rsid w:val="00647E75"/>
    <w:rsid w:val="00651841"/>
    <w:rsid w:val="0065435B"/>
    <w:rsid w:val="0067062A"/>
    <w:rsid w:val="00670B2C"/>
    <w:rsid w:val="00691AA6"/>
    <w:rsid w:val="00693437"/>
    <w:rsid w:val="0069493A"/>
    <w:rsid w:val="006B2A05"/>
    <w:rsid w:val="006B5DC4"/>
    <w:rsid w:val="006C3AB1"/>
    <w:rsid w:val="006C3B2C"/>
    <w:rsid w:val="006D3D0E"/>
    <w:rsid w:val="006D7174"/>
    <w:rsid w:val="006E25A2"/>
    <w:rsid w:val="006F0FAA"/>
    <w:rsid w:val="006F2FCD"/>
    <w:rsid w:val="006F3E10"/>
    <w:rsid w:val="00701082"/>
    <w:rsid w:val="0070520F"/>
    <w:rsid w:val="0070665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EC3"/>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B5117"/>
    <w:rsid w:val="009C02B9"/>
    <w:rsid w:val="009C0545"/>
    <w:rsid w:val="009C164C"/>
    <w:rsid w:val="009C1AA9"/>
    <w:rsid w:val="009C29B2"/>
    <w:rsid w:val="009C767E"/>
    <w:rsid w:val="009D3EC6"/>
    <w:rsid w:val="009D7AC9"/>
    <w:rsid w:val="009E51DA"/>
    <w:rsid w:val="009F02BF"/>
    <w:rsid w:val="009F1A8B"/>
    <w:rsid w:val="009F5749"/>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0BC4"/>
    <w:rsid w:val="00B16A2C"/>
    <w:rsid w:val="00B17A5C"/>
    <w:rsid w:val="00B2071E"/>
    <w:rsid w:val="00B270FF"/>
    <w:rsid w:val="00B2738A"/>
    <w:rsid w:val="00B33274"/>
    <w:rsid w:val="00B36E52"/>
    <w:rsid w:val="00B46478"/>
    <w:rsid w:val="00B465B3"/>
    <w:rsid w:val="00B47EEF"/>
    <w:rsid w:val="00B75321"/>
    <w:rsid w:val="00B77FD8"/>
    <w:rsid w:val="00B81787"/>
    <w:rsid w:val="00B821E9"/>
    <w:rsid w:val="00B84272"/>
    <w:rsid w:val="00B85D50"/>
    <w:rsid w:val="00B91225"/>
    <w:rsid w:val="00B91266"/>
    <w:rsid w:val="00B97A1B"/>
    <w:rsid w:val="00BC0B91"/>
    <w:rsid w:val="00BC1A19"/>
    <w:rsid w:val="00BD055E"/>
    <w:rsid w:val="00BE24BF"/>
    <w:rsid w:val="00BE3705"/>
    <w:rsid w:val="00BE6BE2"/>
    <w:rsid w:val="00BF2AF7"/>
    <w:rsid w:val="00BF6DA9"/>
    <w:rsid w:val="00C170AE"/>
    <w:rsid w:val="00C502A7"/>
    <w:rsid w:val="00C52EFC"/>
    <w:rsid w:val="00C535A2"/>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1C26"/>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147C1"/>
    <w:rsid w:val="00E25252"/>
    <w:rsid w:val="00E32439"/>
    <w:rsid w:val="00E54F1A"/>
    <w:rsid w:val="00E60ACA"/>
    <w:rsid w:val="00E67863"/>
    <w:rsid w:val="00E7098F"/>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EC1B"/>
  <w15:chartTrackingRefBased/>
  <w15:docId w15:val="{244E54B5-BF11-4527-9996-5C7D098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705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20F"/>
    <w:rPr>
      <w:rFonts w:ascii="Times New Roman" w:eastAsiaTheme="minorEastAsia" w:hAnsi="Times New Roman"/>
      <w:sz w:val="24"/>
    </w:rPr>
  </w:style>
  <w:style w:type="paragraph" w:styleId="Footer">
    <w:name w:val="footer"/>
    <w:basedOn w:val="Normal"/>
    <w:link w:val="FooterChar"/>
    <w:uiPriority w:val="99"/>
    <w:unhideWhenUsed/>
    <w:rsid w:val="00705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20F"/>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060063">
      <w:bodyDiv w:val="1"/>
      <w:marLeft w:val="0"/>
      <w:marRight w:val="0"/>
      <w:marTop w:val="0"/>
      <w:marBottom w:val="0"/>
      <w:divBdr>
        <w:top w:val="none" w:sz="0" w:space="0" w:color="auto"/>
        <w:left w:val="none" w:sz="0" w:space="0" w:color="auto"/>
        <w:bottom w:val="none" w:sz="0" w:space="0" w:color="auto"/>
        <w:right w:val="none" w:sz="0" w:space="0" w:color="auto"/>
      </w:divBdr>
      <w:divsChild>
        <w:div w:id="107821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2021-03-26T15:13:00Z</dcterms:created>
  <dcterms:modified xsi:type="dcterms:W3CDTF">2021-03-26T15:13:00Z</dcterms:modified>
</cp:coreProperties>
</file>